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16 Број: 06-2/</w:t>
      </w:r>
      <w:r w:rsidR="00C66A5E">
        <w:rPr>
          <w:rFonts w:ascii="Times New Roman" w:hAnsi="Times New Roman"/>
          <w:sz w:val="24"/>
          <w:szCs w:val="24"/>
        </w:rPr>
        <w:t>5</w:t>
      </w:r>
      <w:r w:rsidR="00C66A5E">
        <w:rPr>
          <w:rFonts w:ascii="Times New Roman" w:hAnsi="Times New Roman"/>
          <w:sz w:val="24"/>
          <w:szCs w:val="24"/>
          <w:lang w:val="sr-Cyrl-RS"/>
        </w:rPr>
        <w:t>-26</w:t>
      </w:r>
    </w:p>
    <w:p w:rsidR="0099208A" w:rsidRPr="004E2FE9" w:rsidRDefault="00C66A5E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1C30C8">
        <w:rPr>
          <w:rFonts w:ascii="Times New Roman" w:hAnsi="Times New Roman"/>
          <w:sz w:val="24"/>
          <w:szCs w:val="24"/>
        </w:rPr>
        <w:t>12</w:t>
      </w:r>
      <w:r w:rsidRPr="001C30C8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Pr="001C30C8">
        <w:rPr>
          <w:rFonts w:ascii="Times New Roman" w:hAnsi="Times New Roman"/>
          <w:sz w:val="24"/>
          <w:szCs w:val="24"/>
          <w:lang w:val="sr-Cyrl-RS"/>
        </w:rPr>
        <w:t>јану</w:t>
      </w:r>
      <w:r w:rsidR="0099208A" w:rsidRPr="001C30C8">
        <w:rPr>
          <w:rFonts w:ascii="Times New Roman" w:hAnsi="Times New Roman"/>
          <w:sz w:val="24"/>
          <w:szCs w:val="24"/>
          <w:lang w:val="sr-Cyrl-RS"/>
        </w:rPr>
        <w:t>ар</w:t>
      </w:r>
      <w:proofErr w:type="gramEnd"/>
      <w:r w:rsidR="0099208A" w:rsidRPr="001C30C8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D23B07">
        <w:rPr>
          <w:rFonts w:ascii="Times New Roman" w:hAnsi="Times New Roman"/>
          <w:sz w:val="24"/>
          <w:szCs w:val="24"/>
          <w:lang w:val="sr-Cyrl-RS"/>
        </w:rPr>
        <w:t>6</w:t>
      </w:r>
      <w:r w:rsidR="0099208A" w:rsidRPr="001C30C8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99208A" w:rsidRPr="004E2FE9" w:rsidRDefault="0099208A" w:rsidP="0099208A">
      <w:pPr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99208A" w:rsidRPr="004E2FE9" w:rsidRDefault="00904D62" w:rsidP="00904D62">
      <w:pPr>
        <w:ind w:firstLine="720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На основу члана 72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>. ст</w:t>
      </w:r>
      <w:r w:rsidR="0099208A" w:rsidRPr="004E2FE9">
        <w:rPr>
          <w:rFonts w:ascii="Times New Roman" w:hAnsi="Times New Roman"/>
          <w:sz w:val="24"/>
          <w:szCs w:val="24"/>
          <w:lang w:val="uz-Cyrl-UZ"/>
        </w:rPr>
        <w:t>ав</w:t>
      </w:r>
      <w:r>
        <w:rPr>
          <w:rFonts w:ascii="Times New Roman" w:hAnsi="Times New Roman"/>
          <w:sz w:val="24"/>
          <w:szCs w:val="24"/>
          <w:lang w:val="sr-Cyrl-CS"/>
        </w:rPr>
        <w:t xml:space="preserve"> 2. 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>Пословника Народне скупштине</w:t>
      </w:r>
    </w:p>
    <w:p w:rsidR="0099208A" w:rsidRPr="004E2FE9" w:rsidRDefault="0099208A" w:rsidP="0099208A">
      <w:pPr>
        <w:ind w:firstLine="720"/>
        <w:rPr>
          <w:rFonts w:ascii="Times New Roman" w:hAnsi="Times New Roman"/>
          <w:sz w:val="24"/>
          <w:szCs w:val="24"/>
        </w:rPr>
      </w:pPr>
    </w:p>
    <w:p w:rsidR="0099208A" w:rsidRPr="006A79A0" w:rsidRDefault="0099208A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A79A0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99208A" w:rsidRPr="006A79A0" w:rsidRDefault="007717EE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A79A0">
        <w:rPr>
          <w:rFonts w:ascii="Times New Roman" w:hAnsi="Times New Roman"/>
          <w:sz w:val="24"/>
          <w:szCs w:val="24"/>
          <w:lang w:val="sr-Cyrl-RS"/>
        </w:rPr>
        <w:t>2</w:t>
      </w:r>
      <w:r w:rsidR="00C66A5E">
        <w:rPr>
          <w:rFonts w:ascii="Times New Roman" w:hAnsi="Times New Roman"/>
          <w:sz w:val="24"/>
          <w:szCs w:val="24"/>
          <w:lang w:val="sr-Cyrl-RS"/>
        </w:rPr>
        <w:t>7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>.  СЕДНИЦУ ОДБОРА ЗА КУЛТУРУ И ИНФОРМИСАЊЕ</w:t>
      </w:r>
    </w:p>
    <w:p w:rsidR="0099208A" w:rsidRDefault="003E3995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A79A0">
        <w:rPr>
          <w:rFonts w:ascii="Times New Roman" w:hAnsi="Times New Roman"/>
          <w:sz w:val="24"/>
          <w:szCs w:val="24"/>
          <w:lang w:val="sr-Cyrl-RS"/>
        </w:rPr>
        <w:t>ЗА</w:t>
      </w:r>
      <w:r w:rsidR="00291938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23B07">
        <w:rPr>
          <w:rFonts w:ascii="Times New Roman" w:hAnsi="Times New Roman"/>
          <w:sz w:val="24"/>
          <w:szCs w:val="24"/>
          <w:lang w:val="sr-Cyrl-RS"/>
        </w:rPr>
        <w:t>УТОРАК</w:t>
      </w:r>
      <w:r w:rsidR="00C66A5E">
        <w:rPr>
          <w:rFonts w:ascii="Times New Roman" w:hAnsi="Times New Roman"/>
          <w:sz w:val="24"/>
          <w:szCs w:val="24"/>
          <w:lang w:val="sr-Cyrl-RS"/>
        </w:rPr>
        <w:t>, 13. ЈАНУ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АР </w:t>
      </w:r>
      <w:r w:rsidR="0099208A" w:rsidRPr="006A79A0">
        <w:rPr>
          <w:rFonts w:ascii="Times New Roman" w:hAnsi="Times New Roman"/>
          <w:sz w:val="24"/>
          <w:szCs w:val="24"/>
        </w:rPr>
        <w:t>202</w:t>
      </w:r>
      <w:r w:rsidR="00D23B07">
        <w:rPr>
          <w:rFonts w:ascii="Times New Roman" w:hAnsi="Times New Roman"/>
          <w:sz w:val="24"/>
          <w:szCs w:val="24"/>
          <w:lang w:val="sr-Cyrl-RS"/>
        </w:rPr>
        <w:t>6</w:t>
      </w:r>
      <w:r w:rsidR="0099208A" w:rsidRPr="006A79A0">
        <w:rPr>
          <w:rFonts w:ascii="Times New Roman" w:hAnsi="Times New Roman"/>
          <w:sz w:val="24"/>
          <w:szCs w:val="24"/>
        </w:rPr>
        <w:t>. ГОДИНЕ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C66A5E">
        <w:rPr>
          <w:rFonts w:ascii="Times New Roman" w:hAnsi="Times New Roman"/>
          <w:sz w:val="24"/>
          <w:szCs w:val="24"/>
          <w:lang w:val="sr-Cyrl-RS"/>
        </w:rPr>
        <w:t>12</w:t>
      </w:r>
      <w:proofErr w:type="gramStart"/>
      <w:r w:rsidR="006A79A0" w:rsidRPr="006A79A0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6A79A0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>ЧАСОВА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</w:rPr>
      </w:pPr>
    </w:p>
    <w:p w:rsidR="0099208A" w:rsidRPr="00291938" w:rsidRDefault="0099208A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291938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7009D2" w:rsidRPr="00291938" w:rsidRDefault="007009D2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08A" w:rsidRPr="00275DAB" w:rsidRDefault="0099208A" w:rsidP="00275DAB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Разматрање Предлога 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одлуке о утврђивању Крунидбених инсигнија краља Петра Првог 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>Карађорђевића за културно добро од изузетног значаја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(број 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633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-</w:t>
      </w:r>
      <w:r w:rsidR="00275DAB" w:rsidRPr="00275DAB">
        <w:rPr>
          <w:rFonts w:ascii="Times New Roman" w:eastAsia="Times New Roman" w:hAnsi="Times New Roman"/>
          <w:sz w:val="24"/>
          <w:szCs w:val="24"/>
          <w:lang w:eastAsia="en-GB"/>
        </w:rPr>
        <w:t>2626</w:t>
      </w:r>
      <w:r w:rsidRPr="00275DAB">
        <w:rPr>
          <w:rFonts w:ascii="Times New Roman" w:eastAsia="Times New Roman" w:hAnsi="Times New Roman"/>
          <w:sz w:val="24"/>
          <w:szCs w:val="24"/>
          <w:lang w:eastAsia="en-GB"/>
        </w:rPr>
        <w:t>/25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од 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11</w:t>
      </w:r>
      <w:r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Pr="00275DAB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дец</w:t>
      </w:r>
      <w:r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ембра 2025. године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који је поднела Влада;</w:t>
      </w:r>
    </w:p>
    <w:p w:rsidR="00275DAB" w:rsidRPr="00275DAB" w:rsidRDefault="00275DAB" w:rsidP="00275DAB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Разматрање Предлога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одлуке о утврђивању Похвале монахиње Јефимије – Покрова за мошти Кнеза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Лазара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 инв. бр. МСПЦ 1921</w:t>
      </w:r>
      <w:r w:rsidR="00F750AB" w:rsidRP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>за културно добро од изузетног значаја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(број </w:t>
      </w:r>
      <w:r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633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-</w:t>
      </w:r>
      <w:r w:rsidR="00004499">
        <w:rPr>
          <w:rFonts w:ascii="Times New Roman" w:eastAsia="Times New Roman" w:hAnsi="Times New Roman"/>
          <w:sz w:val="24"/>
          <w:szCs w:val="24"/>
          <w:lang w:eastAsia="en-GB"/>
        </w:rPr>
        <w:t>256</w:t>
      </w:r>
      <w:r w:rsidRPr="00275DAB">
        <w:rPr>
          <w:rFonts w:ascii="Times New Roman" w:eastAsia="Times New Roman" w:hAnsi="Times New Roman"/>
          <w:sz w:val="24"/>
          <w:szCs w:val="24"/>
          <w:lang w:eastAsia="en-GB"/>
        </w:rPr>
        <w:t>6/25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од </w:t>
      </w:r>
      <w:r w:rsidR="00004499">
        <w:rPr>
          <w:rFonts w:ascii="Times New Roman" w:eastAsia="Times New Roman" w:hAnsi="Times New Roman"/>
          <w:sz w:val="24"/>
          <w:szCs w:val="24"/>
          <w:lang w:val="sr-Cyrl-RS" w:eastAsia="en-GB"/>
        </w:rPr>
        <w:t>4</w:t>
      </w:r>
      <w:r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Pr="00275DAB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децембра 2025. године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који је поднела Влада;</w:t>
      </w:r>
    </w:p>
    <w:p w:rsidR="00275DAB" w:rsidRPr="00004499" w:rsidRDefault="00275DAB" w:rsidP="00275DAB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Разматрање Предлога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одлуке о утврђивању Вотивних колица, инв. 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р. 05_4533 НМС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за културно добро од изузетног значаја 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(број </w:t>
      </w:r>
      <w:r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633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-</w:t>
      </w:r>
      <w:r w:rsidRPr="00275DAB">
        <w:rPr>
          <w:rFonts w:ascii="Times New Roman" w:eastAsia="Times New Roman" w:hAnsi="Times New Roman"/>
          <w:sz w:val="24"/>
          <w:szCs w:val="24"/>
          <w:lang w:eastAsia="en-GB"/>
        </w:rPr>
        <w:t>2</w:t>
      </w:r>
      <w:r w:rsidR="00004499">
        <w:rPr>
          <w:rFonts w:ascii="Times New Roman" w:eastAsia="Times New Roman" w:hAnsi="Times New Roman"/>
          <w:sz w:val="24"/>
          <w:szCs w:val="24"/>
          <w:lang w:val="sr-Cyrl-RS" w:eastAsia="en-GB"/>
        </w:rPr>
        <w:t>5</w:t>
      </w:r>
      <w:r w:rsidRPr="00275DAB">
        <w:rPr>
          <w:rFonts w:ascii="Times New Roman" w:eastAsia="Times New Roman" w:hAnsi="Times New Roman"/>
          <w:sz w:val="24"/>
          <w:szCs w:val="24"/>
          <w:lang w:eastAsia="en-GB"/>
        </w:rPr>
        <w:t>6</w:t>
      </w:r>
      <w:r w:rsidR="00004499">
        <w:rPr>
          <w:rFonts w:ascii="Times New Roman" w:eastAsia="Times New Roman" w:hAnsi="Times New Roman"/>
          <w:sz w:val="24"/>
          <w:szCs w:val="24"/>
          <w:lang w:val="sr-Cyrl-RS" w:eastAsia="en-GB"/>
        </w:rPr>
        <w:t>5</w:t>
      </w:r>
      <w:r w:rsidRPr="00275DAB">
        <w:rPr>
          <w:rFonts w:ascii="Times New Roman" w:eastAsia="Times New Roman" w:hAnsi="Times New Roman"/>
          <w:sz w:val="24"/>
          <w:szCs w:val="24"/>
          <w:lang w:eastAsia="en-GB"/>
        </w:rPr>
        <w:t>/25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од </w:t>
      </w:r>
      <w:r w:rsidR="00004499">
        <w:rPr>
          <w:rFonts w:ascii="Times New Roman" w:eastAsia="Times New Roman" w:hAnsi="Times New Roman"/>
          <w:sz w:val="24"/>
          <w:szCs w:val="24"/>
          <w:lang w:val="sr-Cyrl-RS" w:eastAsia="en-GB"/>
        </w:rPr>
        <w:t>4</w:t>
      </w:r>
      <w:r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Pr="00275DAB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децембра 2025. године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који је поднела Влада;</w:t>
      </w:r>
    </w:p>
    <w:p w:rsidR="00004499" w:rsidRPr="00275DAB" w:rsidRDefault="00004499" w:rsidP="00004499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Разматрање Предлога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одлуке о утврђивању Скулптуре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Данубиус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инв.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б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р. 2_38 НМС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за културно добро од изузетног значаја 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(број </w:t>
      </w:r>
      <w:r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633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-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2563</w:t>
      </w:r>
      <w:r w:rsidRPr="00275DAB">
        <w:rPr>
          <w:rFonts w:ascii="Times New Roman" w:eastAsia="Times New Roman" w:hAnsi="Times New Roman"/>
          <w:sz w:val="24"/>
          <w:szCs w:val="24"/>
          <w:lang w:eastAsia="en-GB"/>
        </w:rPr>
        <w:t>/25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од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4</w:t>
      </w:r>
      <w:r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Pr="00275DAB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децембра 2025. године</w:t>
      </w:r>
      <w:r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који је поднела Влада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04499" w:rsidRDefault="00004499" w:rsidP="00004499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275DAB" w:rsidRPr="00F10341" w:rsidRDefault="00275DAB" w:rsidP="00F1034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99208A" w:rsidRPr="00291938" w:rsidRDefault="0099208A" w:rsidP="0099208A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99208A" w:rsidRPr="00291938" w:rsidRDefault="0099208A" w:rsidP="009920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1938"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</w:t>
      </w:r>
      <w:r w:rsidR="00586D2A">
        <w:rPr>
          <w:rFonts w:ascii="Times New Roman" w:hAnsi="Times New Roman"/>
          <w:sz w:val="24"/>
          <w:szCs w:val="24"/>
          <w:lang w:val="sr-Cyrl-RS"/>
        </w:rPr>
        <w:t>Дому</w:t>
      </w:r>
      <w:r w:rsidRPr="00291938">
        <w:rPr>
          <w:rFonts w:ascii="Times New Roman" w:hAnsi="Times New Roman"/>
          <w:sz w:val="24"/>
          <w:szCs w:val="24"/>
          <w:lang w:val="sr-Cyrl-RS"/>
        </w:rPr>
        <w:t xml:space="preserve"> Народне скупштине, у Београду, </w:t>
      </w:r>
      <w:r w:rsidR="007717EE">
        <w:rPr>
          <w:rFonts w:ascii="Times New Roman" w:hAnsi="Times New Roman"/>
          <w:sz w:val="24"/>
          <w:szCs w:val="24"/>
          <w:lang w:val="sr-Cyrl-RS"/>
        </w:rPr>
        <w:t xml:space="preserve">Трг Николе </w:t>
      </w:r>
      <w:r w:rsidR="007717EE" w:rsidRPr="006A79A0">
        <w:rPr>
          <w:rFonts w:ascii="Times New Roman" w:hAnsi="Times New Roman"/>
          <w:sz w:val="24"/>
          <w:szCs w:val="24"/>
          <w:lang w:val="sr-Cyrl-RS"/>
        </w:rPr>
        <w:t xml:space="preserve">Пашића 13, сала </w:t>
      </w:r>
      <w:r w:rsidR="00D3126D">
        <w:rPr>
          <w:rFonts w:ascii="Times New Roman" w:hAnsi="Times New Roman"/>
          <w:sz w:val="24"/>
          <w:szCs w:val="24"/>
          <w:lang w:val="sr-Cyrl-RS"/>
        </w:rPr>
        <w:t>4</w:t>
      </w:r>
      <w:r w:rsidR="000071A3" w:rsidRPr="006A79A0">
        <w:rPr>
          <w:rFonts w:ascii="Times New Roman" w:hAnsi="Times New Roman"/>
          <w:sz w:val="24"/>
          <w:szCs w:val="24"/>
          <w:lang w:val="sr-Cyrl-RS"/>
        </w:rPr>
        <w:t>.</w:t>
      </w:r>
      <w:r w:rsidR="000071A3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99208A" w:rsidP="0099208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  <w:lang w:val="sr-Latn-RS"/>
        </w:rPr>
      </w:pPr>
    </w:p>
    <w:p w:rsidR="0099208A" w:rsidRDefault="0099208A" w:rsidP="00700D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ПРЕДСЕДНИК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</w:p>
    <w:p w:rsidR="00085B95" w:rsidRPr="00F10341" w:rsidRDefault="0099208A" w:rsidP="00700DEA">
      <w:pPr>
        <w:spacing w:after="0" w:line="240" w:lineRule="auto"/>
        <w:jc w:val="right"/>
        <w:rPr>
          <w:rFonts w:ascii="Calibri" w:eastAsia="Calibri" w:hAnsi="Calibri"/>
          <w:noProof/>
          <w:lang w:val="sr-Cyrl-R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  </w:t>
      </w:r>
      <w:r w:rsidR="00B01ACA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Невена Ђурић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с.р.</w:t>
      </w:r>
    </w:p>
    <w:sectPr w:rsidR="00085B95" w:rsidRPr="00F10341" w:rsidSect="00A8695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4F74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67"/>
    <w:rsid w:val="00004499"/>
    <w:rsid w:val="000071A3"/>
    <w:rsid w:val="00044EA3"/>
    <w:rsid w:val="00085B95"/>
    <w:rsid w:val="00157DE6"/>
    <w:rsid w:val="00184567"/>
    <w:rsid w:val="001C0385"/>
    <w:rsid w:val="001C30C8"/>
    <w:rsid w:val="001F1813"/>
    <w:rsid w:val="00202D1E"/>
    <w:rsid w:val="00223B92"/>
    <w:rsid w:val="00224B07"/>
    <w:rsid w:val="00275DAB"/>
    <w:rsid w:val="00291938"/>
    <w:rsid w:val="002B4F49"/>
    <w:rsid w:val="002D64D4"/>
    <w:rsid w:val="00393C5E"/>
    <w:rsid w:val="003E3995"/>
    <w:rsid w:val="004519DF"/>
    <w:rsid w:val="0049098A"/>
    <w:rsid w:val="004E2FE9"/>
    <w:rsid w:val="00586D2A"/>
    <w:rsid w:val="005D5F72"/>
    <w:rsid w:val="006A79A0"/>
    <w:rsid w:val="006B35D3"/>
    <w:rsid w:val="006F0A24"/>
    <w:rsid w:val="006F24A1"/>
    <w:rsid w:val="007009D2"/>
    <w:rsid w:val="00700DEA"/>
    <w:rsid w:val="007717EE"/>
    <w:rsid w:val="00904D62"/>
    <w:rsid w:val="0099208A"/>
    <w:rsid w:val="009D2493"/>
    <w:rsid w:val="00A86955"/>
    <w:rsid w:val="00B01ACA"/>
    <w:rsid w:val="00B80458"/>
    <w:rsid w:val="00BE17F6"/>
    <w:rsid w:val="00C66A5E"/>
    <w:rsid w:val="00C72751"/>
    <w:rsid w:val="00CB3CE7"/>
    <w:rsid w:val="00D23B07"/>
    <w:rsid w:val="00D3126D"/>
    <w:rsid w:val="00D944C0"/>
    <w:rsid w:val="00E04BDF"/>
    <w:rsid w:val="00E715AB"/>
    <w:rsid w:val="00E8621F"/>
    <w:rsid w:val="00EE39AF"/>
    <w:rsid w:val="00F10341"/>
    <w:rsid w:val="00F7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0D7F5"/>
  <w15:docId w15:val="{69E20F00-AD94-4FBC-B529-0F79664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08A"/>
    <w:pPr>
      <w:ind w:left="720"/>
      <w:contextualSpacing/>
    </w:pPr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38</cp:revision>
  <dcterms:created xsi:type="dcterms:W3CDTF">2022-12-15T09:10:00Z</dcterms:created>
  <dcterms:modified xsi:type="dcterms:W3CDTF">2026-01-12T14:54:00Z</dcterms:modified>
</cp:coreProperties>
</file>